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564A" w14:textId="77777777" w:rsidR="00E65B9B" w:rsidRPr="00941957" w:rsidRDefault="00E65B9B" w:rsidP="00E65B9B">
      <w:pPr>
        <w:rPr>
          <w:rFonts w:ascii="Calibri" w:hAnsi="Calibri" w:cs="Calibri"/>
          <w:sz w:val="28"/>
          <w:szCs w:val="28"/>
        </w:rPr>
      </w:pPr>
      <w:r w:rsidRPr="00941957">
        <w:rPr>
          <w:rFonts w:ascii="Calibri" w:hAnsi="Calibri" w:cs="Calibri"/>
          <w:b/>
          <w:bCs/>
          <w:sz w:val="28"/>
          <w:szCs w:val="28"/>
        </w:rPr>
        <w:t>Matičnjak</w:t>
      </w:r>
      <w:r>
        <w:rPr>
          <w:rFonts w:ascii="Calibri" w:hAnsi="Calibri" w:cs="Calibri"/>
          <w:b/>
          <w:bCs/>
          <w:sz w:val="28"/>
          <w:szCs w:val="28"/>
        </w:rPr>
        <w:t xml:space="preserve"> </w:t>
      </w:r>
      <w:r w:rsidRPr="00941957">
        <w:rPr>
          <w:rFonts w:ascii="Calibri" w:hAnsi="Calibri" w:cs="Calibri"/>
          <w:sz w:val="28"/>
          <w:szCs w:val="28"/>
        </w:rPr>
        <w:t>(</w:t>
      </w:r>
      <w:r w:rsidRPr="00941957">
        <w:rPr>
          <w:rFonts w:ascii="Calibri" w:hAnsi="Calibri" w:cs="Calibri"/>
          <w:i/>
          <w:iCs/>
          <w:sz w:val="28"/>
          <w:szCs w:val="28"/>
        </w:rPr>
        <w:t>Mellissa officinalis</w:t>
      </w:r>
      <w:r w:rsidRPr="00941957">
        <w:rPr>
          <w:rFonts w:ascii="Calibri" w:hAnsi="Calibri" w:cs="Calibri"/>
          <w:sz w:val="28"/>
          <w:szCs w:val="28"/>
        </w:rPr>
        <w:t>)</w:t>
      </w:r>
    </w:p>
    <w:p w14:paraId="66342D73" w14:textId="2C0E70CB" w:rsidR="00DA7732" w:rsidRPr="0032033A" w:rsidRDefault="00F5202F">
      <w:pPr>
        <w:rPr>
          <w:rFonts w:ascii="Calibri" w:hAnsi="Calibri" w:cs="Calibri"/>
        </w:rPr>
      </w:pPr>
      <w:r w:rsidRPr="0032033A">
        <w:rPr>
          <w:rFonts w:ascii="Calibri" w:hAnsi="Calibri" w:cs="Calibri"/>
        </w:rPr>
        <w:t>P</w:t>
      </w:r>
      <w:r w:rsidR="008E60DC" w:rsidRPr="0032033A">
        <w:rPr>
          <w:rFonts w:ascii="Calibri" w:hAnsi="Calibri" w:cs="Calibri"/>
        </w:rPr>
        <w:t>oznat i kao melisa, može se uzgajati na nekoliko načina, uključujući sjetvu sjemena, presađivanje sadnica ili dijeljenje postojećih biljaka. Najbolje vrijeme za sjetvu sjemena je proljeće, dok je presađivanje ili dijeljenje bolje obaviti u jesen ili rano proljeće.</w:t>
      </w:r>
      <w:r w:rsidR="0032033A" w:rsidRPr="0032033A">
        <w:rPr>
          <w:rFonts w:ascii="Calibri" w:hAnsi="Calibri" w:cs="Calibri"/>
        </w:rPr>
        <w:t xml:space="preserve"> </w:t>
      </w:r>
      <w:r w:rsidR="008E60DC" w:rsidRPr="0032033A">
        <w:rPr>
          <w:rFonts w:ascii="Calibri" w:hAnsi="Calibri" w:cs="Calibri"/>
        </w:rPr>
        <w:t>Uvjeti uzgoja matičnjaka uključuju sunčano ili polu</w:t>
      </w:r>
      <w:r w:rsidR="0032033A">
        <w:rPr>
          <w:rFonts w:ascii="Calibri" w:hAnsi="Calibri" w:cs="Calibri"/>
        </w:rPr>
        <w:t xml:space="preserve"> </w:t>
      </w:r>
      <w:r w:rsidR="008E60DC" w:rsidRPr="0032033A">
        <w:rPr>
          <w:rFonts w:ascii="Calibri" w:hAnsi="Calibri" w:cs="Calibri"/>
        </w:rPr>
        <w:t>sjenovito mjesto s bogatom, dobro dreniranom zemljom. Biljka voli umjereno zalijevanje i redovitu gnojidbu.</w:t>
      </w:r>
      <w:r w:rsidR="0032033A">
        <w:rPr>
          <w:rFonts w:ascii="Calibri" w:hAnsi="Calibri" w:cs="Calibri"/>
        </w:rPr>
        <w:t xml:space="preserve"> </w:t>
      </w:r>
    </w:p>
    <w:p w14:paraId="12AD9B32" w14:textId="77777777" w:rsidR="004E09EF" w:rsidRDefault="004E09EF">
      <w:pPr>
        <w:rPr>
          <w:rFonts w:ascii="Arial" w:hAnsi="Arial" w:cs="Arial"/>
          <w:b/>
          <w:bCs/>
          <w:color w:val="000000"/>
          <w:sz w:val="27"/>
          <w:szCs w:val="27"/>
          <w:bdr w:val="none" w:sz="0" w:space="0" w:color="auto" w:frame="1"/>
          <w:shd w:val="clear" w:color="auto" w:fill="FFFFFF"/>
        </w:rPr>
      </w:pPr>
      <w:r>
        <w:rPr>
          <w:rFonts w:ascii="Calibri" w:hAnsi="Calibri" w:cs="Calibri"/>
        </w:rPr>
        <w:t>MATIČNJAK U KULINARSTVU:</w:t>
      </w:r>
      <w:r w:rsidRPr="004E09EF">
        <w:rPr>
          <w:rFonts w:ascii="Arial" w:hAnsi="Arial" w:cs="Arial"/>
          <w:b/>
          <w:bCs/>
          <w:color w:val="000000"/>
          <w:sz w:val="27"/>
          <w:szCs w:val="27"/>
          <w:bdr w:val="none" w:sz="0" w:space="0" w:color="auto" w:frame="1"/>
          <w:shd w:val="clear" w:color="auto" w:fill="FFFFFF"/>
        </w:rPr>
        <w:t xml:space="preserve"> </w:t>
      </w:r>
    </w:p>
    <w:p w14:paraId="08307731" w14:textId="77777777" w:rsidR="004E09EF" w:rsidRDefault="004E09EF">
      <w:pPr>
        <w:rPr>
          <w:rFonts w:ascii="Calibri" w:hAnsi="Calibri" w:cs="Calibri"/>
          <w:color w:val="000000"/>
          <w:shd w:val="clear" w:color="auto" w:fill="FFFFFF"/>
        </w:rPr>
      </w:pPr>
      <w:r w:rsidRPr="004E09EF">
        <w:rPr>
          <w:rFonts w:ascii="Calibri" w:hAnsi="Calibri" w:cs="Calibri"/>
          <w:color w:val="000000"/>
          <w:bdr w:val="none" w:sz="0" w:space="0" w:color="auto" w:frame="1"/>
          <w:shd w:val="clear" w:color="auto" w:fill="FFFFFF"/>
        </w:rPr>
        <w:t>Kao začin matičnjak se uglavnom koristi kod pripreme slatkih jela</w:t>
      </w:r>
      <w:r w:rsidRPr="004E09EF">
        <w:rPr>
          <w:rFonts w:ascii="Calibri" w:hAnsi="Calibri" w:cs="Calibri"/>
          <w:color w:val="000000"/>
          <w:shd w:val="clear" w:color="auto" w:fill="FFFFFF"/>
        </w:rPr>
        <w:t xml:space="preserve">. Okusom će se najbolje složiti s limunom zbog sličnosti u aromi koju daje jelu. </w:t>
      </w:r>
      <w:r>
        <w:rPr>
          <w:rFonts w:ascii="Calibri" w:hAnsi="Calibri" w:cs="Calibri"/>
          <w:color w:val="000000"/>
          <w:shd w:val="clear" w:color="auto" w:fill="FFFFFF"/>
        </w:rPr>
        <w:t>Može se koristiti uz mentu u omjeru -tri listića matičnjaka, jedan listić mente.</w:t>
      </w:r>
    </w:p>
    <w:p w14:paraId="5FE99510" w14:textId="6C344914" w:rsidR="00DA7732" w:rsidRPr="004E09EF" w:rsidRDefault="004E09EF">
      <w:pPr>
        <w:rPr>
          <w:rFonts w:ascii="Calibri" w:hAnsi="Calibri" w:cs="Calibri"/>
        </w:rPr>
      </w:pPr>
      <w:r w:rsidRPr="004E09EF">
        <w:rPr>
          <w:rFonts w:ascii="Calibri" w:hAnsi="Calibri" w:cs="Calibri"/>
          <w:color w:val="000000"/>
          <w:bdr w:val="none" w:sz="0" w:space="0" w:color="auto" w:frame="1"/>
          <w:shd w:val="clear" w:color="auto" w:fill="FFFFFF"/>
        </w:rPr>
        <w:t>Zbog svježeg okusa matičnjak se najbolje slaže s voćem u pripremi deserta poput nabujaka</w:t>
      </w:r>
      <w:r w:rsidRPr="004E09EF">
        <w:rPr>
          <w:rFonts w:ascii="Calibri" w:hAnsi="Calibri" w:cs="Calibri"/>
          <w:color w:val="000000"/>
          <w:shd w:val="clear" w:color="auto" w:fill="FFFFFF"/>
        </w:rPr>
        <w:t>, ali i u pripremi marmelada kojima će dati aromu limuna bez kisela okusa. Kad su slane kombinacije u pitanju, </w:t>
      </w:r>
      <w:r w:rsidRPr="004E09EF">
        <w:rPr>
          <w:rFonts w:ascii="Calibri" w:hAnsi="Calibri" w:cs="Calibri"/>
          <w:color w:val="000000"/>
          <w:bdr w:val="none" w:sz="0" w:space="0" w:color="auto" w:frame="1"/>
          <w:shd w:val="clear" w:color="auto" w:fill="FFFFFF"/>
        </w:rPr>
        <w:t>matičnjak</w:t>
      </w:r>
      <w:r w:rsidRPr="004E09EF">
        <w:rPr>
          <w:rFonts w:ascii="Calibri" w:hAnsi="Calibri" w:cs="Calibri"/>
          <w:color w:val="000000"/>
          <w:shd w:val="clear" w:color="auto" w:fill="FFFFFF"/>
        </w:rPr>
        <w:t xml:space="preserve"> se izvrsno slaže s okusima divljih ptica, fazana i prepelica. </w:t>
      </w:r>
    </w:p>
    <w:p w14:paraId="5C135E67" w14:textId="2B09FDCB" w:rsidR="00DA7732" w:rsidRPr="0032033A" w:rsidRDefault="00DA7732">
      <w:pPr>
        <w:rPr>
          <w:rFonts w:ascii="Calibri" w:hAnsi="Calibri" w:cs="Calibri"/>
        </w:rPr>
      </w:pPr>
      <w:r w:rsidRPr="0032033A">
        <w:rPr>
          <w:rFonts w:ascii="Calibri" w:hAnsi="Calibri" w:cs="Calibri"/>
        </w:rPr>
        <w:t>LJEKOVITOST I PRIMJENA</w:t>
      </w:r>
      <w:r w:rsidR="00801653" w:rsidRPr="0032033A">
        <w:rPr>
          <w:rFonts w:ascii="Calibri" w:hAnsi="Calibri" w:cs="Calibri"/>
        </w:rPr>
        <w:t>:</w:t>
      </w:r>
    </w:p>
    <w:p w14:paraId="7ACF5BB0" w14:textId="15C9DA83" w:rsidR="00801653" w:rsidRPr="0032033A" w:rsidRDefault="00801653">
      <w:pPr>
        <w:rPr>
          <w:rFonts w:ascii="Calibri" w:hAnsi="Calibri" w:cs="Calibri"/>
        </w:rPr>
      </w:pPr>
      <w:r w:rsidRPr="0032033A">
        <w:rPr>
          <w:rFonts w:ascii="Calibri" w:hAnsi="Calibri" w:cs="Calibri"/>
        </w:rPr>
        <w:t>Matičnjak je poznat po svojim ljekovitim svojstvima i koristi se u tradicionalnoj i alternativnoj medicini diljem svijeta. Njegova ljekovitost potječe iz prisutnosti spojeva poput flavonoida, tanina i eteričnih ulja.</w:t>
      </w:r>
    </w:p>
    <w:p w14:paraId="35B22B73" w14:textId="7BD0A196" w:rsidR="00801653" w:rsidRPr="0032033A" w:rsidRDefault="00801653">
      <w:pPr>
        <w:rPr>
          <w:rFonts w:ascii="Calibri" w:hAnsi="Calibri" w:cs="Calibri"/>
        </w:rPr>
      </w:pPr>
      <w:r w:rsidRPr="0032033A">
        <w:rPr>
          <w:rFonts w:ascii="Calibri" w:hAnsi="Calibri" w:cs="Calibri"/>
        </w:rPr>
        <w:t>Primjena matičnjaka uključuje:</w:t>
      </w:r>
    </w:p>
    <w:p w14:paraId="34685C59" w14:textId="68E69F94" w:rsidR="00801653" w:rsidRPr="00E65B9B" w:rsidRDefault="00801653" w:rsidP="00E65B9B">
      <w:pPr>
        <w:pStyle w:val="Odlomakpopisa"/>
        <w:numPr>
          <w:ilvl w:val="0"/>
          <w:numId w:val="1"/>
        </w:numPr>
        <w:rPr>
          <w:rFonts w:ascii="Calibri" w:hAnsi="Calibri" w:cs="Calibri"/>
        </w:rPr>
      </w:pPr>
      <w:r w:rsidRPr="0032033A">
        <w:rPr>
          <w:rFonts w:ascii="Calibri" w:hAnsi="Calibri" w:cs="Calibri"/>
        </w:rPr>
        <w:t>Smirivanje živaca: Matičnjak se koristi za smirivanje i opuštanje živčanog sustava te ublažavanje simptoma anksioznosti, stresa i nervoze.</w:t>
      </w:r>
    </w:p>
    <w:p w14:paraId="29237D3B" w14:textId="7FD961C5" w:rsidR="00801653" w:rsidRPr="00E65B9B" w:rsidRDefault="00801653" w:rsidP="00E65B9B">
      <w:pPr>
        <w:pStyle w:val="Odlomakpopisa"/>
        <w:numPr>
          <w:ilvl w:val="0"/>
          <w:numId w:val="1"/>
        </w:numPr>
        <w:rPr>
          <w:rFonts w:ascii="Calibri" w:hAnsi="Calibri" w:cs="Calibri"/>
        </w:rPr>
      </w:pPr>
      <w:r w:rsidRPr="0032033A">
        <w:rPr>
          <w:rFonts w:ascii="Calibri" w:hAnsi="Calibri" w:cs="Calibri"/>
        </w:rPr>
        <w:t>Poboljšanje raspoloženja: Čaj od matičnjaka može pomoći u poboljšanju raspoloženja te smanjenju simptoma blage depresije.</w:t>
      </w:r>
    </w:p>
    <w:p w14:paraId="6C95CA69" w14:textId="2D85421C" w:rsidR="00801653" w:rsidRPr="00E65B9B" w:rsidRDefault="00801653" w:rsidP="00E65B9B">
      <w:pPr>
        <w:pStyle w:val="Odlomakpopisa"/>
        <w:numPr>
          <w:ilvl w:val="0"/>
          <w:numId w:val="1"/>
        </w:numPr>
        <w:rPr>
          <w:rFonts w:ascii="Calibri" w:hAnsi="Calibri" w:cs="Calibri"/>
        </w:rPr>
      </w:pPr>
      <w:r w:rsidRPr="0032033A">
        <w:rPr>
          <w:rFonts w:ascii="Calibri" w:hAnsi="Calibri" w:cs="Calibri"/>
        </w:rPr>
        <w:t>Olakšanje probavnih problema: Matičnjak ima blago sedativno djelovanje na probavni sustav te se koristi za ublažavanje grčeva, nadutosti i mučnine.</w:t>
      </w:r>
    </w:p>
    <w:p w14:paraId="4497E071" w14:textId="25474A45" w:rsidR="00801653" w:rsidRPr="00E65B9B" w:rsidRDefault="00801653" w:rsidP="00E65B9B">
      <w:pPr>
        <w:pStyle w:val="Odlomakpopisa"/>
        <w:numPr>
          <w:ilvl w:val="0"/>
          <w:numId w:val="1"/>
        </w:numPr>
        <w:rPr>
          <w:rFonts w:ascii="Calibri" w:hAnsi="Calibri" w:cs="Calibri"/>
        </w:rPr>
      </w:pPr>
      <w:r w:rsidRPr="0032033A">
        <w:rPr>
          <w:rFonts w:ascii="Calibri" w:hAnsi="Calibri" w:cs="Calibri"/>
        </w:rPr>
        <w:t>Potpora za san: Zbog svojih umirujućih svojstava, matičnjak se često koristi za potporu zdravom i dubokom snu.</w:t>
      </w:r>
    </w:p>
    <w:p w14:paraId="118A3927" w14:textId="4251F86C" w:rsidR="00801653" w:rsidRPr="0032033A" w:rsidRDefault="00801653" w:rsidP="00801653">
      <w:pPr>
        <w:pStyle w:val="Odlomakpopisa"/>
        <w:numPr>
          <w:ilvl w:val="0"/>
          <w:numId w:val="1"/>
        </w:numPr>
        <w:rPr>
          <w:rFonts w:ascii="Calibri" w:hAnsi="Calibri" w:cs="Calibri"/>
        </w:rPr>
      </w:pPr>
      <w:r w:rsidRPr="0032033A">
        <w:rPr>
          <w:rFonts w:ascii="Calibri" w:hAnsi="Calibri" w:cs="Calibri"/>
        </w:rPr>
        <w:t>Pomoć kod menstrualnih problema: Matičnjak može pomoći u ublažavanju simptoma menstrualnih grčeva i nepravilnosti.</w:t>
      </w:r>
    </w:p>
    <w:p w14:paraId="7EBF486F" w14:textId="77777777" w:rsidR="00801653" w:rsidRPr="0032033A" w:rsidRDefault="00801653">
      <w:pPr>
        <w:rPr>
          <w:rFonts w:ascii="Calibri" w:hAnsi="Calibri" w:cs="Calibri"/>
        </w:rPr>
      </w:pPr>
    </w:p>
    <w:p w14:paraId="0B4ABE2B" w14:textId="77777777" w:rsidR="00801653" w:rsidRPr="0032033A" w:rsidRDefault="00801653">
      <w:pPr>
        <w:rPr>
          <w:rFonts w:ascii="Calibri" w:hAnsi="Calibri" w:cs="Calibri"/>
        </w:rPr>
      </w:pPr>
      <w:r w:rsidRPr="0032033A">
        <w:rPr>
          <w:rFonts w:ascii="Calibri" w:hAnsi="Calibri" w:cs="Calibri"/>
        </w:rPr>
        <w:t>Ove koristi često se postižu konzumacijom čaja, tinktura ili dodataka prehrani koji sadrže matičnjak. Međutim, prije upotrebe bilo kojeg ljekovitog bilja, uvijek je važno konzultirati se s kvalificiranim zdravstvenim stručnjakom.</w:t>
      </w:r>
    </w:p>
    <w:p w14:paraId="5D76F4A0" w14:textId="3A4C56EF" w:rsidR="00063D64" w:rsidRPr="0032033A" w:rsidRDefault="00063D64">
      <w:pPr>
        <w:rPr>
          <w:rFonts w:ascii="Calibri" w:hAnsi="Calibri" w:cs="Calibri"/>
        </w:rPr>
      </w:pPr>
    </w:p>
    <w:p w14:paraId="294F6CA2" w14:textId="77777777" w:rsidR="002857A2" w:rsidRPr="0032033A" w:rsidRDefault="002857A2">
      <w:pPr>
        <w:rPr>
          <w:rFonts w:ascii="Calibri" w:hAnsi="Calibri" w:cs="Calibri"/>
        </w:rPr>
      </w:pPr>
    </w:p>
    <w:p w14:paraId="4EE8D9A5" w14:textId="77777777" w:rsidR="00801653" w:rsidRPr="0032033A" w:rsidRDefault="00801653">
      <w:pPr>
        <w:rPr>
          <w:rFonts w:ascii="Calibri" w:hAnsi="Calibri" w:cs="Calibri"/>
        </w:rPr>
      </w:pPr>
    </w:p>
    <w:sectPr w:rsidR="00801653" w:rsidRPr="00320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4032D"/>
    <w:multiLevelType w:val="hybridMultilevel"/>
    <w:tmpl w:val="6208516E"/>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098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DC"/>
    <w:rsid w:val="00063D64"/>
    <w:rsid w:val="002857A2"/>
    <w:rsid w:val="0032033A"/>
    <w:rsid w:val="004E09EF"/>
    <w:rsid w:val="00550264"/>
    <w:rsid w:val="00801653"/>
    <w:rsid w:val="008536E4"/>
    <w:rsid w:val="008E60DC"/>
    <w:rsid w:val="00967A81"/>
    <w:rsid w:val="00A14A1A"/>
    <w:rsid w:val="00B101B3"/>
    <w:rsid w:val="00C84367"/>
    <w:rsid w:val="00CD6ACF"/>
    <w:rsid w:val="00DA7732"/>
    <w:rsid w:val="00E65B9B"/>
    <w:rsid w:val="00F520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6BB7"/>
  <w15:chartTrackingRefBased/>
  <w15:docId w15:val="{48DCF4C0-F644-4840-9F9C-5ECB3521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hr-HR" w:eastAsia="hr-H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E60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8E60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8E60DC"/>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8E60DC"/>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8E60DC"/>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8E60DC"/>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8E60DC"/>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8E60DC"/>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8E60DC"/>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E60DC"/>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8E60DC"/>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8E60DC"/>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8E60DC"/>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8E60DC"/>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8E60DC"/>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8E60DC"/>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8E60DC"/>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8E60DC"/>
    <w:rPr>
      <w:rFonts w:eastAsiaTheme="majorEastAsia" w:cstheme="majorBidi"/>
      <w:color w:val="272727" w:themeColor="text1" w:themeTint="D8"/>
    </w:rPr>
  </w:style>
  <w:style w:type="paragraph" w:styleId="Naslov">
    <w:name w:val="Title"/>
    <w:basedOn w:val="Normal"/>
    <w:next w:val="Normal"/>
    <w:link w:val="NaslovChar"/>
    <w:uiPriority w:val="10"/>
    <w:qFormat/>
    <w:rsid w:val="008E60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8E60DC"/>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8E60DC"/>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8E60DC"/>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8E60DC"/>
    <w:pPr>
      <w:spacing w:before="160"/>
      <w:jc w:val="center"/>
    </w:pPr>
    <w:rPr>
      <w:i/>
      <w:iCs/>
      <w:color w:val="404040" w:themeColor="text1" w:themeTint="BF"/>
    </w:rPr>
  </w:style>
  <w:style w:type="character" w:customStyle="1" w:styleId="CitatChar">
    <w:name w:val="Citat Char"/>
    <w:basedOn w:val="Zadanifontodlomka"/>
    <w:link w:val="Citat"/>
    <w:uiPriority w:val="29"/>
    <w:rsid w:val="008E60DC"/>
    <w:rPr>
      <w:i/>
      <w:iCs/>
      <w:color w:val="404040" w:themeColor="text1" w:themeTint="BF"/>
    </w:rPr>
  </w:style>
  <w:style w:type="paragraph" w:styleId="Odlomakpopisa">
    <w:name w:val="List Paragraph"/>
    <w:basedOn w:val="Normal"/>
    <w:uiPriority w:val="34"/>
    <w:qFormat/>
    <w:rsid w:val="008E60DC"/>
    <w:pPr>
      <w:ind w:left="720"/>
      <w:contextualSpacing/>
    </w:pPr>
  </w:style>
  <w:style w:type="character" w:styleId="Jakoisticanje">
    <w:name w:val="Intense Emphasis"/>
    <w:basedOn w:val="Zadanifontodlomka"/>
    <w:uiPriority w:val="21"/>
    <w:qFormat/>
    <w:rsid w:val="008E60DC"/>
    <w:rPr>
      <w:i/>
      <w:iCs/>
      <w:color w:val="0F4761" w:themeColor="accent1" w:themeShade="BF"/>
    </w:rPr>
  </w:style>
  <w:style w:type="paragraph" w:styleId="Naglaencitat">
    <w:name w:val="Intense Quote"/>
    <w:basedOn w:val="Normal"/>
    <w:next w:val="Normal"/>
    <w:link w:val="NaglaencitatChar"/>
    <w:uiPriority w:val="30"/>
    <w:qFormat/>
    <w:rsid w:val="008E60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8E60DC"/>
    <w:rPr>
      <w:i/>
      <w:iCs/>
      <w:color w:val="0F4761" w:themeColor="accent1" w:themeShade="BF"/>
    </w:rPr>
  </w:style>
  <w:style w:type="character" w:styleId="Istaknutareferenca">
    <w:name w:val="Intense Reference"/>
    <w:basedOn w:val="Zadanifontodlomka"/>
    <w:uiPriority w:val="32"/>
    <w:qFormat/>
    <w:rsid w:val="008E60DC"/>
    <w:rPr>
      <w:b/>
      <w:bCs/>
      <w:smallCaps/>
      <w:color w:val="0F4761" w:themeColor="accent1" w:themeShade="BF"/>
      <w:spacing w:val="5"/>
    </w:rPr>
  </w:style>
  <w:style w:type="table" w:styleId="Reetkatablice">
    <w:name w:val="Table Grid"/>
    <w:basedOn w:val="Obinatablica"/>
    <w:uiPriority w:val="39"/>
    <w:rsid w:val="0028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317</Words>
  <Characters>1809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dubravko.najev94@gmail.com</dc:creator>
  <cp:keywords/>
  <dc:description/>
  <cp:lastModifiedBy>Daria Maljković</cp:lastModifiedBy>
  <cp:revision>11</cp:revision>
  <dcterms:created xsi:type="dcterms:W3CDTF">2024-04-30T09:26:00Z</dcterms:created>
  <dcterms:modified xsi:type="dcterms:W3CDTF">2024-05-20T06:33:00Z</dcterms:modified>
</cp:coreProperties>
</file>